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AC5960" w:rsidRPr="00AC5960" w:rsidTr="00BF2704">
        <w:tc>
          <w:tcPr>
            <w:tcW w:w="9396" w:type="dxa"/>
            <w:shd w:val="clear" w:color="auto" w:fill="FFC000"/>
          </w:tcPr>
          <w:p w:rsidR="00AC5960"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b/>
                <w:sz w:val="24"/>
                <w:szCs w:val="24"/>
              </w:rPr>
              <w:t>Dukes of the Archipelago</w:t>
            </w:r>
          </w:p>
        </w:tc>
      </w:tr>
      <w:tr w:rsidR="00BF2704" w:rsidRPr="00AC5960" w:rsidTr="00AC5960">
        <w:tc>
          <w:tcPr>
            <w:tcW w:w="9396" w:type="dxa"/>
            <w:shd w:val="clear" w:color="auto" w:fill="FFFF00"/>
          </w:tcPr>
          <w:tbl>
            <w:tblPr>
              <w:tblW w:w="5280" w:type="dxa"/>
              <w:tblInd w:w="2008"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715"/>
              <w:gridCol w:w="2565"/>
            </w:tblGrid>
            <w:tr w:rsidR="00BF2704" w:rsidRPr="00AC5960" w:rsidTr="009D12A8">
              <w:tc>
                <w:tcPr>
                  <w:tcW w:w="0" w:type="auto"/>
                  <w:gridSpan w:val="2"/>
                  <w:tcBorders>
                    <w:top w:val="single" w:sz="6" w:space="0" w:color="A2A9B1"/>
                  </w:tcBorders>
                  <w:shd w:val="clear" w:color="auto" w:fill="92D050"/>
                  <w:tcMar>
                    <w:top w:w="96" w:type="dxa"/>
                    <w:left w:w="144" w:type="dxa"/>
                    <w:bottom w:w="96" w:type="dxa"/>
                    <w:right w:w="144" w:type="dxa"/>
                  </w:tcMar>
                  <w:hideMark/>
                </w:tcPr>
                <w:p w:rsidR="00BF2704" w:rsidRPr="00394E60" w:rsidRDefault="00BF2704" w:rsidP="00BF2704">
                  <w:pPr>
                    <w:pStyle w:val="NoSpacing"/>
                    <w:jc w:val="center"/>
                    <w:rPr>
                      <w:rFonts w:ascii="Times New Roman" w:hAnsi="Times New Roman" w:cs="Times New Roman"/>
                      <w:b/>
                      <w:sz w:val="24"/>
                      <w:szCs w:val="24"/>
                    </w:rPr>
                  </w:pPr>
                  <w:r w:rsidRPr="00394E60">
                    <w:rPr>
                      <w:rFonts w:ascii="Times New Roman" w:hAnsi="Times New Roman" w:cs="Times New Roman"/>
                      <w:b/>
                      <w:sz w:val="24"/>
                      <w:szCs w:val="24"/>
                    </w:rPr>
                    <w:t>Duchy of the Archipelago</w:t>
                  </w:r>
                </w:p>
                <w:p w:rsidR="00BF2704"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i/>
                      <w:iCs/>
                      <w:sz w:val="24"/>
                      <w:szCs w:val="24"/>
                      <w:lang w:val="it-IT"/>
                    </w:rPr>
                    <w:t>Ducato dell'arcipelago</w:t>
                  </w:r>
                  <w:r w:rsidRPr="00AC5960">
                    <w:rPr>
                      <w:rFonts w:ascii="Times New Roman" w:hAnsi="Times New Roman" w:cs="Times New Roman"/>
                      <w:sz w:val="24"/>
                      <w:szCs w:val="24"/>
                    </w:rPr>
                    <w:t> (Italian)</w:t>
                  </w:r>
                </w:p>
              </w:tc>
            </w:tr>
            <w:tr w:rsidR="00BF2704" w:rsidRPr="00AC5960" w:rsidTr="009D12A8">
              <w:tc>
                <w:tcPr>
                  <w:tcW w:w="0" w:type="auto"/>
                  <w:gridSpan w:val="2"/>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sz w:val="24"/>
                      <w:szCs w:val="24"/>
                    </w:rPr>
                    <w:t>1207–1579</w:t>
                  </w:r>
                </w:p>
              </w:tc>
            </w:tr>
            <w:tr w:rsidR="00BF2704" w:rsidRPr="00AC5960" w:rsidTr="009D12A8">
              <w:tc>
                <w:tcPr>
                  <w:tcW w:w="0" w:type="auto"/>
                  <w:gridSpan w:val="2"/>
                  <w:tcBorders>
                    <w:top w:val="single" w:sz="6" w:space="0" w:color="A2A9B1"/>
                  </w:tcBorders>
                  <w:shd w:val="clear" w:color="auto" w:fill="92D050"/>
                  <w:tcMar>
                    <w:top w:w="120" w:type="dxa"/>
                    <w:left w:w="0" w:type="dxa"/>
                    <w:bottom w:w="120" w:type="dxa"/>
                    <w:right w:w="0" w:type="dxa"/>
                  </w:tcMar>
                  <w:hideMark/>
                </w:tcPr>
                <w:p w:rsidR="00BF2704"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noProof/>
                      <w:sz w:val="24"/>
                      <w:szCs w:val="24"/>
                    </w:rPr>
                    <w:drawing>
                      <wp:inline distT="0" distB="0" distL="0" distR="0" wp14:anchorId="123B1365" wp14:editId="7F63BAEA">
                        <wp:extent cx="809625" cy="942975"/>
                        <wp:effectExtent l="0" t="0" r="9525" b="9525"/>
                        <wp:docPr id="5" name="Picture 5" descr="Coat of arms of the Sanudo family of Duchy of Nax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 of arms of the Sanudo family of Duchy of Naxos">
                                  <a:hlinkClick r:id="rId7" tooltip="&quot;Coat of arms of the Sanudo family of Duchy of Naxo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inline>
                    </w:drawing>
                  </w:r>
                </w:p>
                <w:p w:rsidR="00BF2704"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sz w:val="24"/>
                      <w:szCs w:val="24"/>
                    </w:rPr>
                    <w:t>Coat of arms of the Sanudo family</w:t>
                  </w:r>
                </w:p>
              </w:tc>
            </w:tr>
            <w:tr w:rsidR="00BF2704" w:rsidRPr="00AC5960" w:rsidTr="009D12A8">
              <w:tc>
                <w:tcPr>
                  <w:tcW w:w="0" w:type="auto"/>
                  <w:gridSpan w:val="2"/>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noProof/>
                      <w:sz w:val="24"/>
                      <w:szCs w:val="24"/>
                    </w:rPr>
                    <w:drawing>
                      <wp:inline distT="0" distB="0" distL="0" distR="0" wp14:anchorId="0DDBD2A0" wp14:editId="452BECD0">
                        <wp:extent cx="2381250" cy="1952625"/>
                        <wp:effectExtent l="0" t="0" r="0" b="9525"/>
                        <wp:docPr id="6" name="Picture 6" descr="Duchy of Naxos, 1450, highlighted within the Aegean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chy of Naxos, 1450, highlighted within the Aegean Sea">
                                  <a:hlinkClick r:id="rId9" tooltip="&quot;Duchy of Naxos, 1450, highlighted within the Aegean Se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952625"/>
                                </a:xfrm>
                                <a:prstGeom prst="rect">
                                  <a:avLst/>
                                </a:prstGeom>
                                <a:noFill/>
                                <a:ln>
                                  <a:noFill/>
                                </a:ln>
                              </pic:spPr>
                            </pic:pic>
                          </a:graphicData>
                        </a:graphic>
                      </wp:inline>
                    </w:drawing>
                  </w:r>
                </w:p>
                <w:p w:rsidR="00BF2704" w:rsidRPr="00AC5960" w:rsidRDefault="00BF2704" w:rsidP="00BF2704">
                  <w:pPr>
                    <w:pStyle w:val="NoSpacing"/>
                    <w:jc w:val="center"/>
                    <w:rPr>
                      <w:rFonts w:ascii="Times New Roman" w:hAnsi="Times New Roman" w:cs="Times New Roman"/>
                      <w:sz w:val="24"/>
                      <w:szCs w:val="24"/>
                    </w:rPr>
                  </w:pPr>
                  <w:r w:rsidRPr="00AC5960">
                    <w:rPr>
                      <w:rFonts w:ascii="Times New Roman" w:hAnsi="Times New Roman" w:cs="Times New Roman"/>
                      <w:sz w:val="24"/>
                      <w:szCs w:val="24"/>
                    </w:rPr>
                    <w:t>Duchy of Naxos, 1450, highlighted within the Aegean Sea</w:t>
                  </w:r>
                </w:p>
              </w:tc>
            </w:tr>
            <w:tr w:rsidR="00BF2704" w:rsidRPr="00AC5960" w:rsidTr="009D12A8">
              <w:tc>
                <w:tcPr>
                  <w:tcW w:w="0" w:type="auto"/>
                  <w:tcBorders>
                    <w:top w:val="single" w:sz="6" w:space="0" w:color="A2A9B1"/>
                  </w:tcBorders>
                  <w:shd w:val="clear" w:color="auto" w:fill="92D050"/>
                  <w:tcMar>
                    <w:top w:w="96" w:type="dxa"/>
                    <w:left w:w="144" w:type="dxa"/>
                    <w:bottom w:w="96" w:type="dxa"/>
                    <w:right w:w="144" w:type="dxa"/>
                  </w:tcMar>
                  <w:hideMark/>
                </w:tcPr>
                <w:p w:rsidR="00BF2704" w:rsidRPr="00BF2704" w:rsidRDefault="00BF2704" w:rsidP="00BF2704">
                  <w:pPr>
                    <w:pStyle w:val="NoSpacing"/>
                    <w:rPr>
                      <w:rFonts w:ascii="Times New Roman" w:hAnsi="Times New Roman" w:cs="Times New Roman"/>
                      <w:b/>
                      <w:sz w:val="24"/>
                      <w:szCs w:val="24"/>
                    </w:rPr>
                  </w:pPr>
                  <w:r w:rsidRPr="00BF2704">
                    <w:rPr>
                      <w:rFonts w:ascii="Times New Roman" w:hAnsi="Times New Roman" w:cs="Times New Roman"/>
                      <w:b/>
                      <w:sz w:val="24"/>
                      <w:szCs w:val="24"/>
                    </w:rPr>
                    <w:t>Status</w:t>
                  </w:r>
                </w:p>
              </w:tc>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Client state*</w:t>
                  </w:r>
                </w:p>
              </w:tc>
            </w:tr>
            <w:tr w:rsidR="00BF2704" w:rsidRPr="00AC5960" w:rsidTr="009D12A8">
              <w:tc>
                <w:tcPr>
                  <w:tcW w:w="0" w:type="auto"/>
                  <w:tcBorders>
                    <w:top w:val="single" w:sz="6" w:space="0" w:color="A2A9B1"/>
                  </w:tcBorders>
                  <w:shd w:val="clear" w:color="auto" w:fill="92D050"/>
                  <w:tcMar>
                    <w:top w:w="96" w:type="dxa"/>
                    <w:left w:w="144" w:type="dxa"/>
                    <w:bottom w:w="96" w:type="dxa"/>
                    <w:right w:w="144" w:type="dxa"/>
                  </w:tcMar>
                  <w:hideMark/>
                </w:tcPr>
                <w:p w:rsidR="00BF2704" w:rsidRPr="00BF2704" w:rsidRDefault="00BF2704" w:rsidP="00BF2704">
                  <w:pPr>
                    <w:pStyle w:val="NoSpacing"/>
                    <w:rPr>
                      <w:rFonts w:ascii="Times New Roman" w:hAnsi="Times New Roman" w:cs="Times New Roman"/>
                      <w:b/>
                      <w:sz w:val="24"/>
                      <w:szCs w:val="24"/>
                    </w:rPr>
                  </w:pPr>
                  <w:r w:rsidRPr="00BF2704">
                    <w:rPr>
                      <w:rFonts w:ascii="Times New Roman" w:hAnsi="Times New Roman" w:cs="Times New Roman"/>
                      <w:b/>
                      <w:sz w:val="24"/>
                      <w:szCs w:val="24"/>
                    </w:rPr>
                    <w:t>Capital</w:t>
                  </w:r>
                </w:p>
              </w:tc>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Naxos</w:t>
                  </w:r>
                </w:p>
              </w:tc>
            </w:tr>
            <w:tr w:rsidR="00BF2704" w:rsidRPr="00AC5960" w:rsidTr="009D12A8">
              <w:tc>
                <w:tcPr>
                  <w:tcW w:w="0" w:type="auto"/>
                  <w:tcBorders>
                    <w:top w:val="single" w:sz="6" w:space="0" w:color="A2A9B1"/>
                  </w:tcBorders>
                  <w:shd w:val="clear" w:color="auto" w:fill="92D050"/>
                  <w:tcMar>
                    <w:top w:w="96" w:type="dxa"/>
                    <w:left w:w="144" w:type="dxa"/>
                    <w:bottom w:w="96" w:type="dxa"/>
                    <w:right w:w="144" w:type="dxa"/>
                  </w:tcMar>
                  <w:hideMark/>
                </w:tcPr>
                <w:p w:rsidR="00BF2704" w:rsidRPr="00BF2704" w:rsidRDefault="00BF2704" w:rsidP="00BF2704">
                  <w:pPr>
                    <w:pStyle w:val="NoSpacing"/>
                    <w:rPr>
                      <w:rFonts w:ascii="Times New Roman" w:hAnsi="Times New Roman" w:cs="Times New Roman"/>
                      <w:b/>
                      <w:sz w:val="24"/>
                      <w:szCs w:val="24"/>
                    </w:rPr>
                  </w:pPr>
                  <w:r w:rsidRPr="00BF2704">
                    <w:rPr>
                      <w:rFonts w:ascii="Times New Roman" w:hAnsi="Times New Roman" w:cs="Times New Roman"/>
                      <w:b/>
                      <w:sz w:val="24"/>
                      <w:szCs w:val="24"/>
                    </w:rPr>
                    <w:t>Common languages</w:t>
                  </w:r>
                </w:p>
              </w:tc>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Venetian officially,</w:t>
                  </w:r>
                  <w:r w:rsidRPr="00AC5960">
                    <w:rPr>
                      <w:rFonts w:ascii="Times New Roman" w:hAnsi="Times New Roman" w:cs="Times New Roman"/>
                      <w:sz w:val="24"/>
                      <w:szCs w:val="24"/>
                    </w:rPr>
                    <w:br/>
                    <w:t>Greek popularly</w:t>
                  </w:r>
                </w:p>
              </w:tc>
            </w:tr>
            <w:tr w:rsidR="00BF2704" w:rsidRPr="00AC5960" w:rsidTr="009D12A8">
              <w:tc>
                <w:tcPr>
                  <w:tcW w:w="0" w:type="auto"/>
                  <w:tcBorders>
                    <w:top w:val="single" w:sz="6" w:space="0" w:color="A2A9B1"/>
                  </w:tcBorders>
                  <w:shd w:val="clear" w:color="auto" w:fill="92D050"/>
                  <w:tcMar>
                    <w:top w:w="96" w:type="dxa"/>
                    <w:left w:w="144" w:type="dxa"/>
                    <w:bottom w:w="96" w:type="dxa"/>
                    <w:right w:w="144" w:type="dxa"/>
                  </w:tcMar>
                  <w:hideMark/>
                </w:tcPr>
                <w:p w:rsidR="00BF2704" w:rsidRPr="00BF2704" w:rsidRDefault="00BF2704" w:rsidP="00BF2704">
                  <w:pPr>
                    <w:pStyle w:val="NoSpacing"/>
                    <w:rPr>
                      <w:rFonts w:ascii="Times New Roman" w:hAnsi="Times New Roman" w:cs="Times New Roman"/>
                      <w:b/>
                      <w:sz w:val="24"/>
                      <w:szCs w:val="24"/>
                    </w:rPr>
                  </w:pPr>
                  <w:r w:rsidRPr="00BF2704">
                    <w:rPr>
                      <w:rFonts w:ascii="Times New Roman" w:hAnsi="Times New Roman" w:cs="Times New Roman"/>
                      <w:b/>
                      <w:sz w:val="24"/>
                      <w:szCs w:val="24"/>
                    </w:rPr>
                    <w:t>Religion</w:t>
                  </w:r>
                </w:p>
              </w:tc>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Roman Catholic,</w:t>
                  </w:r>
                  <w:r w:rsidRPr="00AC5960">
                    <w:rPr>
                      <w:rFonts w:ascii="Times New Roman" w:hAnsi="Times New Roman" w:cs="Times New Roman"/>
                      <w:sz w:val="24"/>
                      <w:szCs w:val="24"/>
                    </w:rPr>
                    <w:br/>
                    <w:t>Greek Orthodox popularly</w:t>
                  </w:r>
                </w:p>
              </w:tc>
            </w:tr>
            <w:tr w:rsidR="00BF2704" w:rsidRPr="00AC5960" w:rsidTr="009D12A8">
              <w:tc>
                <w:tcPr>
                  <w:tcW w:w="0" w:type="auto"/>
                  <w:tcBorders>
                    <w:top w:val="single" w:sz="6" w:space="0" w:color="A2A9B1"/>
                  </w:tcBorders>
                  <w:shd w:val="clear" w:color="auto" w:fill="92D050"/>
                  <w:tcMar>
                    <w:top w:w="96" w:type="dxa"/>
                    <w:left w:w="144" w:type="dxa"/>
                    <w:bottom w:w="96" w:type="dxa"/>
                    <w:right w:w="144" w:type="dxa"/>
                  </w:tcMar>
                  <w:hideMark/>
                </w:tcPr>
                <w:p w:rsidR="00BF2704" w:rsidRPr="00BF2704" w:rsidRDefault="00BF2704" w:rsidP="00BF2704">
                  <w:pPr>
                    <w:pStyle w:val="NoSpacing"/>
                    <w:rPr>
                      <w:rFonts w:ascii="Times New Roman" w:hAnsi="Times New Roman" w:cs="Times New Roman"/>
                      <w:b/>
                      <w:sz w:val="24"/>
                      <w:szCs w:val="24"/>
                    </w:rPr>
                  </w:pPr>
                  <w:r w:rsidRPr="00BF2704">
                    <w:rPr>
                      <w:rFonts w:ascii="Times New Roman" w:hAnsi="Times New Roman" w:cs="Times New Roman"/>
                      <w:b/>
                      <w:sz w:val="24"/>
                      <w:szCs w:val="24"/>
                    </w:rPr>
                    <w:t>Government</w:t>
                  </w:r>
                </w:p>
              </w:tc>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Feudal Duchy</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BF2704" w:rsidRDefault="00BF2704" w:rsidP="00BF2704">
                  <w:pPr>
                    <w:pStyle w:val="NoSpacing"/>
                    <w:rPr>
                      <w:rFonts w:ascii="Times New Roman" w:hAnsi="Times New Roman" w:cs="Times New Roman"/>
                      <w:b/>
                      <w:sz w:val="24"/>
                      <w:szCs w:val="24"/>
                    </w:rPr>
                  </w:pPr>
                  <w:r w:rsidRPr="00BF2704">
                    <w:rPr>
                      <w:rFonts w:ascii="Times New Roman" w:hAnsi="Times New Roman" w:cs="Times New Roman"/>
                      <w:b/>
                      <w:sz w:val="24"/>
                      <w:szCs w:val="24"/>
                    </w:rPr>
                    <w:t>Duke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w:t>
                  </w:r>
                </w:p>
              </w:tc>
            </w:tr>
            <w:tr w:rsidR="00BF2704" w:rsidRPr="00AC5960" w:rsidTr="009D12A8">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1207–27</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Marco I Sanudo</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1383–97</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Francesco I Crispo</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1564–66</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Giacomo IV Crispo</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1566–79</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Joseph Nasi</w:t>
                  </w:r>
                </w:p>
              </w:tc>
            </w:tr>
            <w:tr w:rsidR="00BF2704" w:rsidRPr="00AC5960" w:rsidTr="009D12A8">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Historical era</w:t>
                  </w:r>
                </w:p>
              </w:tc>
              <w:tc>
                <w:tcPr>
                  <w:tcW w:w="0" w:type="auto"/>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Middle Ages</w:t>
                  </w:r>
                </w:p>
              </w:tc>
            </w:tr>
            <w:tr w:rsidR="00BF2704" w:rsidRPr="00AC5960" w:rsidTr="009D12A8">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lastRenderedPageBreak/>
                    <w:t>• Sack of Constantinople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1204</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Duchy established</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1207</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Crispo </w:t>
                  </w:r>
                  <w:r w:rsidRPr="00AC5960">
                    <w:rPr>
                      <w:rFonts w:ascii="Times New Roman" w:hAnsi="Times New Roman" w:cs="Times New Roman"/>
                      <w:i/>
                      <w:iCs/>
                      <w:sz w:val="24"/>
                      <w:szCs w:val="24"/>
                    </w:rPr>
                    <w:t>coup d'état</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1383</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Ottoman suzerainty</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1537</w:t>
                  </w:r>
                </w:p>
              </w:tc>
            </w:tr>
            <w:tr w:rsidR="00BF2704" w:rsidRPr="00AC5960" w:rsidTr="009D12A8">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Expropriated by Murad III</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1579</w:t>
                  </w:r>
                </w:p>
              </w:tc>
            </w:tr>
            <w:tr w:rsidR="00BF2704" w:rsidRPr="00AC5960" w:rsidTr="009D12A8">
              <w:tc>
                <w:tcPr>
                  <w:tcW w:w="0" w:type="auto"/>
                  <w:gridSpan w:val="2"/>
                  <w:tcBorders>
                    <w:top w:val="single" w:sz="6" w:space="0" w:color="A2A9B1"/>
                  </w:tcBorders>
                  <w:shd w:val="clear" w:color="auto" w:fill="92D050"/>
                  <w:tcMar>
                    <w:top w:w="96" w:type="dxa"/>
                    <w:left w:w="144" w:type="dxa"/>
                    <w:bottom w:w="96" w:type="dxa"/>
                    <w:right w:w="144" w:type="dxa"/>
                  </w:tcMar>
                  <w:hideMark/>
                </w:tcPr>
                <w:tbl>
                  <w:tblPr>
                    <w:tblW w:w="3623" w:type="dxa"/>
                    <w:jc w:val="center"/>
                    <w:tblCellSpacing w:w="15" w:type="dxa"/>
                    <w:tblCellMar>
                      <w:top w:w="15" w:type="dxa"/>
                      <w:left w:w="15" w:type="dxa"/>
                      <w:bottom w:w="15" w:type="dxa"/>
                      <w:right w:w="15" w:type="dxa"/>
                    </w:tblCellMar>
                    <w:tblLook w:val="04A0" w:firstRow="1" w:lastRow="0" w:firstColumn="1" w:lastColumn="0" w:noHBand="0" w:noVBand="1"/>
                  </w:tblPr>
                  <w:tblGrid>
                    <w:gridCol w:w="1854"/>
                    <w:gridCol w:w="1776"/>
                  </w:tblGrid>
                  <w:tr w:rsidR="00BF2704" w:rsidRPr="00AC5960" w:rsidTr="009D12A8">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Succeeded by</w:t>
                        </w:r>
                      </w:p>
                    </w:tc>
                  </w:tr>
                  <w:tr w:rsidR="00BF2704" w:rsidRPr="00AC5960" w:rsidTr="009D12A8">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521"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1146"/>
                        </w:tblGrid>
                        <w:tr w:rsidR="00BF2704" w:rsidRPr="00AC5960" w:rsidTr="009D12A8">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noProof/>
                                  <w:sz w:val="24"/>
                                  <w:szCs w:val="24"/>
                                </w:rPr>
                                <w:drawing>
                                  <wp:inline distT="0" distB="0" distL="0" distR="0" wp14:anchorId="1D0CBF5C" wp14:editId="0D15DE7A">
                                    <wp:extent cx="209550" cy="142875"/>
                                    <wp:effectExtent l="0" t="0" r="0" b="0"/>
                                    <wp:docPr id="7" name="Picture 7"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d/d2/Bl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Byzantine Empire</w:t>
                              </w:r>
                            </w:p>
                          </w:tc>
                        </w:tr>
                      </w:tbl>
                      <w:p w:rsidR="00BF2704" w:rsidRPr="00AC5960" w:rsidRDefault="00BF2704" w:rsidP="00BF2704">
                        <w:pPr>
                          <w:pStyle w:val="NoSpacing"/>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443" w:type="dxa"/>
                          <w:jc w:val="center"/>
                          <w:tblCellSpacing w:w="15" w:type="dxa"/>
                          <w:tblCellMar>
                            <w:top w:w="15" w:type="dxa"/>
                            <w:left w:w="15" w:type="dxa"/>
                            <w:bottom w:w="15" w:type="dxa"/>
                            <w:right w:w="15" w:type="dxa"/>
                          </w:tblCellMar>
                          <w:tblLook w:val="04A0" w:firstRow="1" w:lastRow="0" w:firstColumn="1" w:lastColumn="0" w:noHBand="0" w:noVBand="1"/>
                        </w:tblPr>
                        <w:tblGrid>
                          <w:gridCol w:w="1068"/>
                          <w:gridCol w:w="375"/>
                        </w:tblGrid>
                        <w:tr w:rsidR="00BF2704" w:rsidRPr="00AC5960" w:rsidTr="009D12A8">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Sanjak of Nakşa Berre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noProof/>
                                  <w:sz w:val="24"/>
                                  <w:szCs w:val="24"/>
                                </w:rPr>
                                <w:drawing>
                                  <wp:inline distT="0" distB="0" distL="0" distR="0" wp14:anchorId="1B04AEB0" wp14:editId="1DAE4A8A">
                                    <wp:extent cx="209550" cy="142875"/>
                                    <wp:effectExtent l="0" t="0" r="0" b="0"/>
                                    <wp:docPr id="8" name="Picture 8"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d/d2/Bl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rsidR="00BF2704" w:rsidRPr="00AC5960" w:rsidRDefault="00BF2704" w:rsidP="00BF2704">
                        <w:pPr>
                          <w:pStyle w:val="NoSpacing"/>
                          <w:rPr>
                            <w:rFonts w:ascii="Times New Roman" w:hAnsi="Times New Roman" w:cs="Times New Roman"/>
                            <w:sz w:val="24"/>
                            <w:szCs w:val="24"/>
                          </w:rPr>
                        </w:pPr>
                      </w:p>
                    </w:tc>
                  </w:tr>
                </w:tbl>
                <w:p w:rsidR="00BF2704" w:rsidRPr="00AC5960" w:rsidRDefault="00BF2704" w:rsidP="00BF2704">
                  <w:pPr>
                    <w:pStyle w:val="NoSpacing"/>
                    <w:rPr>
                      <w:rFonts w:ascii="Times New Roman" w:hAnsi="Times New Roman" w:cs="Times New Roman"/>
                      <w:sz w:val="24"/>
                      <w:szCs w:val="24"/>
                    </w:rPr>
                  </w:pPr>
                </w:p>
              </w:tc>
            </w:tr>
            <w:tr w:rsidR="00BF2704" w:rsidRPr="00AC5960" w:rsidTr="009D12A8">
              <w:tc>
                <w:tcPr>
                  <w:tcW w:w="0" w:type="auto"/>
                  <w:gridSpan w:val="2"/>
                  <w:tcBorders>
                    <w:top w:val="single" w:sz="6" w:space="0" w:color="A2A9B1"/>
                  </w:tcBorders>
                  <w:shd w:val="clear" w:color="auto" w:fill="92D050"/>
                  <w:tcMar>
                    <w:top w:w="96" w:type="dxa"/>
                    <w:left w:w="144" w:type="dxa"/>
                    <w:bottom w:w="96" w:type="dxa"/>
                    <w:right w:w="144" w:type="dxa"/>
                  </w:tcMar>
                  <w:hideMark/>
                </w:tcPr>
                <w:p w:rsidR="00BF2704" w:rsidRPr="00AC5960" w:rsidRDefault="00BF2704" w:rsidP="00BF2704">
                  <w:pPr>
                    <w:pStyle w:val="NoSpacing"/>
                    <w:rPr>
                      <w:rFonts w:ascii="Times New Roman" w:hAnsi="Times New Roman" w:cs="Times New Roman"/>
                      <w:sz w:val="24"/>
                      <w:szCs w:val="24"/>
                    </w:rPr>
                  </w:pPr>
                  <w:r w:rsidRPr="00AC5960">
                    <w:rPr>
                      <w:rFonts w:ascii="Times New Roman" w:hAnsi="Times New Roman" w:cs="Times New Roman"/>
                      <w:sz w:val="24"/>
                      <w:szCs w:val="24"/>
                    </w:rPr>
                    <w:t>* The duchy was a client state of, in order, the Latin Emperors at Constantinople, the Villehardouin dynasty of princes of Achaea, the Angevins of the Kingdom of Naples and (after 1418) the Republic of Venice. From 1566–79, the duchy was administered as a part of the Ottoman Empire before total annexation.</w:t>
                  </w:r>
                </w:p>
              </w:tc>
            </w:tr>
          </w:tbl>
          <w:p w:rsidR="00BF2704" w:rsidRPr="00394E60" w:rsidRDefault="00BF2704" w:rsidP="00394E60">
            <w:pPr>
              <w:pStyle w:val="NoSpacing"/>
              <w:jc w:val="center"/>
              <w:rPr>
                <w:rFonts w:ascii="Times New Roman" w:hAnsi="Times New Roman" w:cs="Times New Roman"/>
                <w:b/>
                <w:sz w:val="24"/>
                <w:szCs w:val="24"/>
              </w:rPr>
            </w:pPr>
          </w:p>
        </w:tc>
      </w:tr>
      <w:tr w:rsidR="00AC5960" w:rsidRPr="00AC5960" w:rsidTr="00BF2704">
        <w:tc>
          <w:tcPr>
            <w:tcW w:w="9396" w:type="dxa"/>
            <w:shd w:val="clear" w:color="auto" w:fill="FFFF00"/>
          </w:tcPr>
          <w:p w:rsidR="00AC5960" w:rsidRPr="00AC5960" w:rsidRDefault="00AC5960" w:rsidP="00AC5960">
            <w:pPr>
              <w:pStyle w:val="NoSpacing"/>
              <w:jc w:val="center"/>
              <w:rPr>
                <w:rFonts w:ascii="Times New Roman" w:hAnsi="Times New Roman" w:cs="Times New Roman"/>
                <w:b/>
                <w:sz w:val="24"/>
                <w:szCs w:val="24"/>
              </w:rPr>
            </w:pPr>
            <w:r w:rsidRPr="00AC5960">
              <w:rPr>
                <w:rFonts w:ascii="Times New Roman" w:hAnsi="Times New Roman" w:cs="Times New Roman"/>
                <w:b/>
                <w:sz w:val="24"/>
                <w:szCs w:val="24"/>
              </w:rPr>
              <w:lastRenderedPageBreak/>
              <w:t>Dukes of the Archipelago</w:t>
            </w:r>
          </w:p>
        </w:tc>
      </w:tr>
      <w:tr w:rsidR="00AC5960" w:rsidRPr="00AC5960" w:rsidTr="00AC5960">
        <w:tc>
          <w:tcPr>
            <w:tcW w:w="9396" w:type="dxa"/>
            <w:shd w:val="clear" w:color="auto" w:fill="00B0F0"/>
          </w:tcPr>
          <w:p w:rsidR="00AC5960" w:rsidRPr="00AC5960" w:rsidRDefault="00AC5960" w:rsidP="00AC5960">
            <w:pPr>
              <w:pStyle w:val="NoSpacing"/>
              <w:jc w:val="center"/>
              <w:rPr>
                <w:rFonts w:ascii="Times New Roman" w:hAnsi="Times New Roman" w:cs="Times New Roman"/>
                <w:sz w:val="24"/>
                <w:szCs w:val="24"/>
              </w:rPr>
            </w:pPr>
            <w:r w:rsidRPr="00AC5960">
              <w:rPr>
                <w:rFonts w:ascii="Times New Roman" w:hAnsi="Times New Roman" w:cs="Times New Roman"/>
                <w:noProof/>
                <w:color w:val="0000FF"/>
                <w:sz w:val="24"/>
                <w:szCs w:val="24"/>
                <w:bdr w:val="none" w:sz="0" w:space="0" w:color="auto" w:frame="1"/>
              </w:rPr>
              <w:drawing>
                <wp:inline distT="0" distB="0" distL="0" distR="0" wp14:anchorId="61D735E6" wp14:editId="67BC5790">
                  <wp:extent cx="2476500" cy="3305175"/>
                  <wp:effectExtent l="0" t="0" r="0" b="9525"/>
                  <wp:docPr id="10" name="Picture 10" descr="https://upload.wikimedia.org/wikipedia/commons/thumb/5/5e/Tower_of_Sanudo%2C_side_view.JPG/260px-Tower_of_Sanudo%2C_side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e/Tower_of_Sanudo%2C_side_view.JPG/260px-Tower_of_Sanudo%2C_side_view.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3305175"/>
                          </a:xfrm>
                          <a:prstGeom prst="rect">
                            <a:avLst/>
                          </a:prstGeom>
                          <a:noFill/>
                          <a:ln>
                            <a:noFill/>
                          </a:ln>
                        </pic:spPr>
                      </pic:pic>
                    </a:graphicData>
                  </a:graphic>
                </wp:inline>
              </w:drawing>
            </w:r>
          </w:p>
        </w:tc>
        <w:bookmarkStart w:id="0" w:name="_GoBack"/>
        <w:bookmarkEnd w:id="0"/>
      </w:tr>
      <w:tr w:rsidR="00AC5960" w:rsidRPr="00AC5960" w:rsidTr="00AC5960">
        <w:tc>
          <w:tcPr>
            <w:tcW w:w="9396" w:type="dxa"/>
            <w:shd w:val="clear" w:color="auto" w:fill="FFFF00"/>
          </w:tcPr>
          <w:p w:rsidR="00AC5960" w:rsidRPr="00AC5960" w:rsidRDefault="00AC5960" w:rsidP="00AC5960">
            <w:pPr>
              <w:pStyle w:val="NoSpacing"/>
              <w:jc w:val="center"/>
              <w:rPr>
                <w:rFonts w:ascii="Times New Roman" w:hAnsi="Times New Roman" w:cs="Times New Roman"/>
                <w:sz w:val="24"/>
                <w:szCs w:val="24"/>
              </w:rPr>
            </w:pPr>
            <w:r w:rsidRPr="00AC5960">
              <w:rPr>
                <w:rFonts w:ascii="Times New Roman" w:hAnsi="Times New Roman" w:cs="Times New Roman"/>
                <w:sz w:val="24"/>
                <w:szCs w:val="24"/>
              </w:rPr>
              <w:t>Sanudo Tower, Chora of Naxos</w:t>
            </w:r>
          </w:p>
        </w:tc>
      </w:tr>
      <w:tr w:rsidR="00AC5960" w:rsidRPr="00AC5960" w:rsidTr="00AC5960">
        <w:tc>
          <w:tcPr>
            <w:tcW w:w="9396" w:type="dxa"/>
            <w:shd w:val="clear" w:color="auto" w:fill="FFFF00"/>
          </w:tcPr>
          <w:p w:rsidR="00AC5960" w:rsidRPr="00AC5960" w:rsidRDefault="0066505F" w:rsidP="00AC5960">
            <w:pPr>
              <w:pStyle w:val="NoSpacing"/>
              <w:jc w:val="center"/>
              <w:rPr>
                <w:rFonts w:ascii="Times New Roman" w:hAnsi="Times New Roman" w:cs="Times New Roman"/>
                <w:b/>
                <w:sz w:val="24"/>
                <w:szCs w:val="24"/>
              </w:rPr>
            </w:pPr>
            <w:hyperlink r:id="rId14" w:tooltip="Sanudo dynasty" w:history="1">
              <w:r w:rsidR="00AC5960" w:rsidRPr="00AC5960">
                <w:rPr>
                  <w:rFonts w:ascii="Times New Roman" w:hAnsi="Times New Roman" w:cs="Times New Roman"/>
                  <w:b/>
                  <w:sz w:val="24"/>
                  <w:szCs w:val="24"/>
                </w:rPr>
                <w:t>Sanudo dynasty</w:t>
              </w:r>
            </w:hyperlink>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Marco I Sanudo (1207–27)</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Angelo (1227–62)</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Marco II (1262–1303)</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lastRenderedPageBreak/>
              <w:t>Guglielmo I (1303–23)</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Niccolò I (1323–41)</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Giovanni I (1341–62)</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Fiorenza (1362–71)</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Niccolò II (1364–71)</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Niccolò III dalle Carceri (1371–83)</w:t>
            </w:r>
          </w:p>
        </w:tc>
      </w:tr>
      <w:tr w:rsidR="00AC5960" w:rsidRPr="00AC5960" w:rsidTr="00AC5960">
        <w:tc>
          <w:tcPr>
            <w:tcW w:w="9396" w:type="dxa"/>
            <w:shd w:val="clear" w:color="auto" w:fill="FFFF00"/>
          </w:tcPr>
          <w:p w:rsidR="00AC5960" w:rsidRPr="00AC5960" w:rsidRDefault="00AC5960" w:rsidP="00AC5960">
            <w:pPr>
              <w:pStyle w:val="NoSpacing"/>
              <w:jc w:val="center"/>
              <w:rPr>
                <w:rFonts w:ascii="Times New Roman" w:hAnsi="Times New Roman" w:cs="Times New Roman"/>
                <w:b/>
                <w:sz w:val="24"/>
                <w:szCs w:val="24"/>
              </w:rPr>
            </w:pPr>
            <w:r w:rsidRPr="00AC5960">
              <w:rPr>
                <w:rFonts w:ascii="Times New Roman" w:hAnsi="Times New Roman" w:cs="Times New Roman"/>
                <w:b/>
                <w:sz w:val="24"/>
                <w:szCs w:val="24"/>
              </w:rPr>
              <w:t>Crispo dynasty</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Francesco I Crispo (1383–97)</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Giacomo I (1397–1418)</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Giovanni II (1418–33)</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Giacomo II (1433–47)</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Gian Giacomo (1447–53)</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Guglielmo II (1453–63)</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Francesco II (1463)</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Giacomo III (1463–80)</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Giovanni III (1480–94)</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i/>
                <w:iCs/>
                <w:sz w:val="24"/>
                <w:szCs w:val="24"/>
              </w:rPr>
              <w:t>(interregnum)</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Francesco III (1500–11)</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i/>
                <w:iCs/>
                <w:sz w:val="24"/>
                <w:szCs w:val="24"/>
              </w:rPr>
              <w:t>(interregnum)</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Giovanni IV (1517–64)</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Giacomo IV (1564–66)</w:t>
            </w:r>
          </w:p>
        </w:tc>
      </w:tr>
      <w:tr w:rsidR="00AC5960" w:rsidRPr="00AC5960" w:rsidTr="00AC5960">
        <w:tc>
          <w:tcPr>
            <w:tcW w:w="9396" w:type="dxa"/>
            <w:shd w:val="clear" w:color="auto" w:fill="FFFF00"/>
          </w:tcPr>
          <w:p w:rsidR="00AC5960" w:rsidRPr="00AC5960" w:rsidRDefault="00AC5960" w:rsidP="00AC5960">
            <w:pPr>
              <w:pStyle w:val="NoSpacing"/>
              <w:jc w:val="center"/>
              <w:rPr>
                <w:rFonts w:ascii="Times New Roman" w:hAnsi="Times New Roman" w:cs="Times New Roman"/>
                <w:b/>
                <w:sz w:val="24"/>
                <w:szCs w:val="24"/>
              </w:rPr>
            </w:pPr>
            <w:r w:rsidRPr="00AC5960">
              <w:rPr>
                <w:rFonts w:ascii="Times New Roman" w:hAnsi="Times New Roman" w:cs="Times New Roman"/>
                <w:b/>
                <w:sz w:val="24"/>
                <w:szCs w:val="24"/>
              </w:rPr>
              <w:t>Ottoman representative</w:t>
            </w:r>
          </w:p>
        </w:tc>
      </w:tr>
      <w:tr w:rsidR="00AC5960" w:rsidRPr="00AC5960" w:rsidTr="00AC5960">
        <w:tc>
          <w:tcPr>
            <w:tcW w:w="9396" w:type="dxa"/>
            <w:shd w:val="clear" w:color="auto" w:fill="FFFF00"/>
          </w:tcPr>
          <w:p w:rsidR="00AC5960" w:rsidRPr="00AC5960" w:rsidRDefault="00AC5960" w:rsidP="00AC5960">
            <w:pPr>
              <w:pStyle w:val="NoSpacing"/>
              <w:rPr>
                <w:rFonts w:ascii="Times New Roman" w:hAnsi="Times New Roman" w:cs="Times New Roman"/>
                <w:sz w:val="24"/>
                <w:szCs w:val="24"/>
              </w:rPr>
            </w:pPr>
            <w:r w:rsidRPr="00AC5960">
              <w:rPr>
                <w:rFonts w:ascii="Times New Roman" w:hAnsi="Times New Roman" w:cs="Times New Roman"/>
                <w:sz w:val="24"/>
                <w:szCs w:val="24"/>
              </w:rPr>
              <w:t>Joseph Nasi (1566–79)</w:t>
            </w:r>
          </w:p>
        </w:tc>
      </w:tr>
    </w:tbl>
    <w:p w:rsidR="00394E60" w:rsidRDefault="00394E60" w:rsidP="00394E60">
      <w:pPr>
        <w:jc w:val="center"/>
      </w:pPr>
    </w:p>
    <w:p w:rsidR="00394E60" w:rsidRDefault="00394E60" w:rsidP="00394E60">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66505F">
        <w:rPr>
          <w:rFonts w:ascii="Arial" w:hAnsi="Arial" w:cs="Arial"/>
          <w:color w:val="0000CC"/>
          <w:sz w:val="15"/>
          <w:szCs w:val="15"/>
        </w:rPr>
        <w:fldChar w:fldCharType="begin"/>
      </w:r>
      <w:r w:rsidR="0066505F">
        <w:rPr>
          <w:rFonts w:ascii="Arial" w:hAnsi="Arial" w:cs="Arial"/>
          <w:color w:val="0000CC"/>
          <w:sz w:val="15"/>
          <w:szCs w:val="15"/>
        </w:rPr>
        <w:instrText xml:space="preserve"> </w:instrText>
      </w:r>
      <w:r w:rsidR="0066505F">
        <w:rPr>
          <w:rFonts w:ascii="Arial" w:hAnsi="Arial" w:cs="Arial"/>
          <w:color w:val="0000CC"/>
          <w:sz w:val="15"/>
          <w:szCs w:val="15"/>
        </w:rPr>
        <w:instrText>INCLUDEPICTURE  "http://t0.gstatic.com/images?q=tbn:ANd9GcTDT1jpfS6n_Y4NmsXFnf0dV2uAk854tEHeOSaIXPxUCt7qxHu5xaSaZA" \* MERGEFORMATINET</w:instrText>
      </w:r>
      <w:r w:rsidR="0066505F">
        <w:rPr>
          <w:rFonts w:ascii="Arial" w:hAnsi="Arial" w:cs="Arial"/>
          <w:color w:val="0000CC"/>
          <w:sz w:val="15"/>
          <w:szCs w:val="15"/>
        </w:rPr>
        <w:instrText xml:space="preserve"> </w:instrText>
      </w:r>
      <w:r w:rsidR="0066505F">
        <w:rPr>
          <w:rFonts w:ascii="Arial" w:hAnsi="Arial" w:cs="Arial"/>
          <w:color w:val="0000CC"/>
          <w:sz w:val="15"/>
          <w:szCs w:val="15"/>
        </w:rPr>
        <w:fldChar w:fldCharType="separate"/>
      </w:r>
      <w:r w:rsidR="0066505F">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5" r:href="rId16"/>
          </v:shape>
        </w:pict>
      </w:r>
      <w:r w:rsidR="0066505F">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394E60" w:rsidRDefault="00394E60" w:rsidP="00394E60">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394E60" w:rsidRPr="00205110" w:rsidTr="00B33708">
        <w:tc>
          <w:tcPr>
            <w:tcW w:w="1838" w:type="dxa"/>
            <w:shd w:val="clear" w:color="auto" w:fill="00B050"/>
          </w:tcPr>
          <w:p w:rsidR="00394E60" w:rsidRPr="00205110" w:rsidRDefault="00394E60" w:rsidP="00B33708">
            <w:pPr>
              <w:jc w:val="center"/>
              <w:rPr>
                <w:b/>
              </w:rPr>
            </w:pPr>
            <w:r w:rsidRPr="00205110">
              <w:rPr>
                <w:b/>
              </w:rPr>
              <w:t>C</w:t>
            </w:r>
            <w:r w:rsidRPr="00205110">
              <w:rPr>
                <w:b/>
                <w:lang w:val="en"/>
              </w:rPr>
              <w:t>ompiler FLN</w:t>
            </w:r>
          </w:p>
        </w:tc>
      </w:tr>
    </w:tbl>
    <w:p w:rsidR="0039454F" w:rsidRDefault="0039454F" w:rsidP="00AC5960"/>
    <w:sectPr w:rsidR="0039454F">
      <w:head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5F" w:rsidRDefault="0066505F" w:rsidP="00AC5960">
      <w:pPr>
        <w:spacing w:after="0" w:line="240" w:lineRule="auto"/>
      </w:pPr>
      <w:r>
        <w:separator/>
      </w:r>
    </w:p>
  </w:endnote>
  <w:endnote w:type="continuationSeparator" w:id="0">
    <w:p w:rsidR="0066505F" w:rsidRDefault="0066505F" w:rsidP="00AC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5F" w:rsidRDefault="0066505F" w:rsidP="00AC5960">
      <w:pPr>
        <w:spacing w:after="0" w:line="240" w:lineRule="auto"/>
      </w:pPr>
      <w:r>
        <w:separator/>
      </w:r>
    </w:p>
  </w:footnote>
  <w:footnote w:type="continuationSeparator" w:id="0">
    <w:p w:rsidR="0066505F" w:rsidRDefault="0066505F" w:rsidP="00AC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20658"/>
      <w:docPartObj>
        <w:docPartGallery w:val="Page Numbers (Top of Page)"/>
        <w:docPartUnique/>
      </w:docPartObj>
    </w:sdtPr>
    <w:sdtEndPr>
      <w:rPr>
        <w:noProof/>
      </w:rPr>
    </w:sdtEndPr>
    <w:sdtContent>
      <w:p w:rsidR="00AC5960" w:rsidRDefault="00AC5960">
        <w:pPr>
          <w:pStyle w:val="Header"/>
          <w:jc w:val="right"/>
        </w:pPr>
        <w:r>
          <w:fldChar w:fldCharType="begin"/>
        </w:r>
        <w:r>
          <w:instrText xml:space="preserve"> PAGE   \* MERGEFORMAT </w:instrText>
        </w:r>
        <w:r>
          <w:fldChar w:fldCharType="separate"/>
        </w:r>
        <w:r w:rsidR="00BF2704">
          <w:rPr>
            <w:noProof/>
          </w:rPr>
          <w:t>3</w:t>
        </w:r>
        <w:r>
          <w:rPr>
            <w:noProof/>
          </w:rPr>
          <w:fldChar w:fldCharType="end"/>
        </w:r>
      </w:p>
    </w:sdtContent>
  </w:sdt>
  <w:p w:rsidR="00AC5960" w:rsidRDefault="00AC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E2"/>
    <w:multiLevelType w:val="multilevel"/>
    <w:tmpl w:val="4B6E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C97442"/>
    <w:multiLevelType w:val="multilevel"/>
    <w:tmpl w:val="AC6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66A3A"/>
    <w:multiLevelType w:val="multilevel"/>
    <w:tmpl w:val="EAAA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2316ED"/>
    <w:multiLevelType w:val="multilevel"/>
    <w:tmpl w:val="80C8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9D1260"/>
    <w:multiLevelType w:val="multilevel"/>
    <w:tmpl w:val="29B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E9"/>
    <w:rsid w:val="00117847"/>
    <w:rsid w:val="0039454F"/>
    <w:rsid w:val="00394E60"/>
    <w:rsid w:val="004C35BA"/>
    <w:rsid w:val="0066505F"/>
    <w:rsid w:val="00AA39C3"/>
    <w:rsid w:val="00AC5960"/>
    <w:rsid w:val="00BB55E9"/>
    <w:rsid w:val="00BF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54A8"/>
  <w15:chartTrackingRefBased/>
  <w15:docId w15:val="{2C9F2B64-A191-448B-AD17-36AF5B02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5960"/>
    <w:pPr>
      <w:spacing w:after="0" w:line="240" w:lineRule="auto"/>
    </w:pPr>
  </w:style>
  <w:style w:type="paragraph" w:styleId="Header">
    <w:name w:val="header"/>
    <w:basedOn w:val="Normal"/>
    <w:link w:val="HeaderChar"/>
    <w:uiPriority w:val="99"/>
    <w:unhideWhenUsed/>
    <w:rsid w:val="00AC5960"/>
    <w:pPr>
      <w:tabs>
        <w:tab w:val="center" w:pos="4703"/>
        <w:tab w:val="right" w:pos="9406"/>
      </w:tabs>
      <w:spacing w:after="0" w:line="240" w:lineRule="auto"/>
    </w:pPr>
  </w:style>
  <w:style w:type="character" w:customStyle="1" w:styleId="HeaderChar">
    <w:name w:val="Header Char"/>
    <w:basedOn w:val="DefaultParagraphFont"/>
    <w:link w:val="Header"/>
    <w:uiPriority w:val="99"/>
    <w:rsid w:val="00AC5960"/>
  </w:style>
  <w:style w:type="paragraph" w:styleId="Footer">
    <w:name w:val="footer"/>
    <w:basedOn w:val="Normal"/>
    <w:link w:val="FooterChar"/>
    <w:uiPriority w:val="99"/>
    <w:unhideWhenUsed/>
    <w:rsid w:val="00AC596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93111">
      <w:bodyDiv w:val="1"/>
      <w:marLeft w:val="0"/>
      <w:marRight w:val="0"/>
      <w:marTop w:val="0"/>
      <w:marBottom w:val="0"/>
      <w:divBdr>
        <w:top w:val="none" w:sz="0" w:space="0" w:color="auto"/>
        <w:left w:val="none" w:sz="0" w:space="0" w:color="auto"/>
        <w:bottom w:val="none" w:sz="0" w:space="0" w:color="auto"/>
        <w:right w:val="none" w:sz="0" w:space="0" w:color="auto"/>
      </w:divBdr>
      <w:divsChild>
        <w:div w:id="1340159407">
          <w:marLeft w:val="0"/>
          <w:marRight w:val="0"/>
          <w:marTop w:val="0"/>
          <w:marBottom w:val="0"/>
          <w:divBdr>
            <w:top w:val="none" w:sz="0" w:space="0" w:color="auto"/>
            <w:left w:val="none" w:sz="0" w:space="0" w:color="auto"/>
            <w:bottom w:val="none" w:sz="0" w:space="0" w:color="auto"/>
            <w:right w:val="none" w:sz="0" w:space="0" w:color="auto"/>
          </w:divBdr>
        </w:div>
        <w:div w:id="513424517">
          <w:marLeft w:val="0"/>
          <w:marRight w:val="0"/>
          <w:marTop w:val="0"/>
          <w:marBottom w:val="0"/>
          <w:divBdr>
            <w:top w:val="none" w:sz="0" w:space="0" w:color="auto"/>
            <w:left w:val="none" w:sz="0" w:space="0" w:color="auto"/>
            <w:bottom w:val="none" w:sz="0" w:space="0" w:color="auto"/>
            <w:right w:val="none" w:sz="0" w:space="0" w:color="auto"/>
          </w:divBdr>
        </w:div>
        <w:div w:id="314914034">
          <w:marLeft w:val="0"/>
          <w:marRight w:val="0"/>
          <w:marTop w:val="0"/>
          <w:marBottom w:val="0"/>
          <w:divBdr>
            <w:top w:val="none" w:sz="0" w:space="0" w:color="auto"/>
            <w:left w:val="none" w:sz="0" w:space="0" w:color="auto"/>
            <w:bottom w:val="none" w:sz="0" w:space="0" w:color="auto"/>
            <w:right w:val="none" w:sz="0" w:space="0" w:color="auto"/>
          </w:divBdr>
          <w:divsChild>
            <w:div w:id="1671833121">
              <w:marLeft w:val="0"/>
              <w:marRight w:val="0"/>
              <w:marTop w:val="0"/>
              <w:marBottom w:val="0"/>
              <w:divBdr>
                <w:top w:val="none" w:sz="0" w:space="0" w:color="auto"/>
                <w:left w:val="none" w:sz="0" w:space="0" w:color="auto"/>
                <w:bottom w:val="none" w:sz="0" w:space="0" w:color="auto"/>
                <w:right w:val="none" w:sz="0" w:space="0" w:color="auto"/>
              </w:divBdr>
            </w:div>
            <w:div w:id="1314725343">
              <w:marLeft w:val="0"/>
              <w:marRight w:val="0"/>
              <w:marTop w:val="0"/>
              <w:marBottom w:val="0"/>
              <w:divBdr>
                <w:top w:val="none" w:sz="0" w:space="0" w:color="auto"/>
                <w:left w:val="none" w:sz="0" w:space="0" w:color="auto"/>
                <w:bottom w:val="none" w:sz="0" w:space="0" w:color="auto"/>
                <w:right w:val="none" w:sz="0" w:space="0" w:color="auto"/>
              </w:divBdr>
            </w:div>
          </w:divsChild>
        </w:div>
        <w:div w:id="1318875313">
          <w:marLeft w:val="0"/>
          <w:marRight w:val="0"/>
          <w:marTop w:val="0"/>
          <w:marBottom w:val="0"/>
          <w:divBdr>
            <w:top w:val="none" w:sz="0" w:space="0" w:color="auto"/>
            <w:left w:val="none" w:sz="0" w:space="0" w:color="auto"/>
            <w:bottom w:val="none" w:sz="0" w:space="0" w:color="auto"/>
            <w:right w:val="none" w:sz="0" w:space="0" w:color="auto"/>
          </w:divBdr>
        </w:div>
        <w:div w:id="1302077068">
          <w:marLeft w:val="288"/>
          <w:marRight w:val="0"/>
          <w:marTop w:val="0"/>
          <w:marBottom w:val="0"/>
          <w:divBdr>
            <w:top w:val="none" w:sz="0" w:space="0" w:color="auto"/>
            <w:left w:val="none" w:sz="0" w:space="0" w:color="auto"/>
            <w:bottom w:val="none" w:sz="0" w:space="0" w:color="auto"/>
            <w:right w:val="none" w:sz="0" w:space="0" w:color="auto"/>
          </w:divBdr>
        </w:div>
        <w:div w:id="1988894454">
          <w:marLeft w:val="288"/>
          <w:marRight w:val="0"/>
          <w:marTop w:val="0"/>
          <w:marBottom w:val="0"/>
          <w:divBdr>
            <w:top w:val="none" w:sz="0" w:space="0" w:color="auto"/>
            <w:left w:val="none" w:sz="0" w:space="0" w:color="auto"/>
            <w:bottom w:val="none" w:sz="0" w:space="0" w:color="auto"/>
            <w:right w:val="none" w:sz="0" w:space="0" w:color="auto"/>
          </w:divBdr>
        </w:div>
        <w:div w:id="1321813171">
          <w:marLeft w:val="288"/>
          <w:marRight w:val="0"/>
          <w:marTop w:val="0"/>
          <w:marBottom w:val="0"/>
          <w:divBdr>
            <w:top w:val="none" w:sz="0" w:space="0" w:color="auto"/>
            <w:left w:val="none" w:sz="0" w:space="0" w:color="auto"/>
            <w:bottom w:val="none" w:sz="0" w:space="0" w:color="auto"/>
            <w:right w:val="none" w:sz="0" w:space="0" w:color="auto"/>
          </w:divBdr>
        </w:div>
        <w:div w:id="847330553">
          <w:marLeft w:val="288"/>
          <w:marRight w:val="0"/>
          <w:marTop w:val="0"/>
          <w:marBottom w:val="0"/>
          <w:divBdr>
            <w:top w:val="none" w:sz="0" w:space="0" w:color="auto"/>
            <w:left w:val="none" w:sz="0" w:space="0" w:color="auto"/>
            <w:bottom w:val="none" w:sz="0" w:space="0" w:color="auto"/>
            <w:right w:val="none" w:sz="0" w:space="0" w:color="auto"/>
          </w:divBdr>
        </w:div>
        <w:div w:id="754471077">
          <w:marLeft w:val="288"/>
          <w:marRight w:val="0"/>
          <w:marTop w:val="0"/>
          <w:marBottom w:val="0"/>
          <w:divBdr>
            <w:top w:val="none" w:sz="0" w:space="0" w:color="auto"/>
            <w:left w:val="none" w:sz="0" w:space="0" w:color="auto"/>
            <w:bottom w:val="none" w:sz="0" w:space="0" w:color="auto"/>
            <w:right w:val="none" w:sz="0" w:space="0" w:color="auto"/>
          </w:divBdr>
        </w:div>
        <w:div w:id="1630547041">
          <w:marLeft w:val="288"/>
          <w:marRight w:val="0"/>
          <w:marTop w:val="0"/>
          <w:marBottom w:val="0"/>
          <w:divBdr>
            <w:top w:val="none" w:sz="0" w:space="0" w:color="auto"/>
            <w:left w:val="none" w:sz="0" w:space="0" w:color="auto"/>
            <w:bottom w:val="none" w:sz="0" w:space="0" w:color="auto"/>
            <w:right w:val="none" w:sz="0" w:space="0" w:color="auto"/>
          </w:divBdr>
        </w:div>
        <w:div w:id="646319057">
          <w:marLeft w:val="288"/>
          <w:marRight w:val="0"/>
          <w:marTop w:val="0"/>
          <w:marBottom w:val="0"/>
          <w:divBdr>
            <w:top w:val="none" w:sz="0" w:space="0" w:color="auto"/>
            <w:left w:val="none" w:sz="0" w:space="0" w:color="auto"/>
            <w:bottom w:val="none" w:sz="0" w:space="0" w:color="auto"/>
            <w:right w:val="none" w:sz="0" w:space="0" w:color="auto"/>
          </w:divBdr>
        </w:div>
        <w:div w:id="1837644545">
          <w:marLeft w:val="288"/>
          <w:marRight w:val="0"/>
          <w:marTop w:val="0"/>
          <w:marBottom w:val="0"/>
          <w:divBdr>
            <w:top w:val="none" w:sz="0" w:space="0" w:color="auto"/>
            <w:left w:val="none" w:sz="0" w:space="0" w:color="auto"/>
            <w:bottom w:val="none" w:sz="0" w:space="0" w:color="auto"/>
            <w:right w:val="none" w:sz="0" w:space="0" w:color="auto"/>
          </w:divBdr>
        </w:div>
        <w:div w:id="475992545">
          <w:marLeft w:val="288"/>
          <w:marRight w:val="0"/>
          <w:marTop w:val="0"/>
          <w:marBottom w:val="0"/>
          <w:divBdr>
            <w:top w:val="none" w:sz="0" w:space="0" w:color="auto"/>
            <w:left w:val="none" w:sz="0" w:space="0" w:color="auto"/>
            <w:bottom w:val="none" w:sz="0" w:space="0" w:color="auto"/>
            <w:right w:val="none" w:sz="0" w:space="0" w:color="auto"/>
          </w:divBdr>
        </w:div>
      </w:divsChild>
    </w:div>
    <w:div w:id="18633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File:Coat_of_Arms_of_the_House_of_Sanudo.svg" TargetMode="External"/><Relationship Id="rId12" Type="http://schemas.openxmlformats.org/officeDocument/2006/relationships/hyperlink" Target="https://en.wikipedia.org/wiki/File:Tower_of_Sanudo,_side_view.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t0.gstatic.com/images?q=tbn:ANd9GcTDT1jpfS6n_Y4NmsXFnf0dV2uAk854tEHeOSaIXPxUCt7qxHu5xaSa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ile:Duchy_of_Naxos_locator.svg" TargetMode="External"/><Relationship Id="rId14" Type="http://schemas.openxmlformats.org/officeDocument/2006/relationships/hyperlink" Target="https://en.wikipedia.org/wiki/Sanudo_dyna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2024-06-02T08:22:00Z</dcterms:created>
  <dcterms:modified xsi:type="dcterms:W3CDTF">2024-06-19T08:22:00Z</dcterms:modified>
</cp:coreProperties>
</file>